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FE26" w14:textId="77777777" w:rsidR="009E00CF" w:rsidRPr="001E3876" w:rsidRDefault="009E00CF" w:rsidP="009E00CF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Commonwealth of Australia</w:t>
      </w:r>
    </w:p>
    <w:p w14:paraId="55FAFE27" w14:textId="77777777" w:rsidR="009E00CF" w:rsidRPr="001E3876" w:rsidRDefault="009E00CF" w:rsidP="009E00CF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55FAFE28" w14:textId="77777777" w:rsidR="009E00CF" w:rsidRPr="00211531" w:rsidRDefault="009E00CF" w:rsidP="009E00CF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7755"/>
      </w:tblGrid>
      <w:tr w:rsidR="009E00CF" w14:paraId="55FAFE31" w14:textId="77777777" w:rsidTr="006E1508">
        <w:tc>
          <w:tcPr>
            <w:tcW w:w="704" w:type="pct"/>
          </w:tcPr>
          <w:p w14:paraId="55FAFE29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</w:rPr>
            </w:pPr>
          </w:p>
          <w:p w14:paraId="55FAFE2A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14:paraId="55FAFE2B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2C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I,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55FAFE2D" w14:textId="77777777" w:rsidR="009E00CF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2E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2F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0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9E00CF" w14:paraId="55FAFE45" w14:textId="77777777" w:rsidTr="006E1508">
        <w:tc>
          <w:tcPr>
            <w:tcW w:w="704" w:type="pct"/>
          </w:tcPr>
          <w:p w14:paraId="55FAFE32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</w:rPr>
            </w:pPr>
          </w:p>
          <w:p w14:paraId="55FAFE33" w14:textId="77777777" w:rsidR="009E00CF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14:paraId="55FAFE34" w14:textId="77777777" w:rsidR="009E00CF" w:rsidRPr="00581A6D" w:rsidRDefault="009E00CF" w:rsidP="006E1508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5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5FAFE36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7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8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9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A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B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C" w14:textId="77777777" w:rsidR="009E00CF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D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E" w14:textId="77777777" w:rsidR="009E00CF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3F" w14:textId="77777777" w:rsidR="009E00CF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40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41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42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AFE43" w14:textId="77777777" w:rsidR="009E00CF" w:rsidRPr="00581A6D" w:rsidRDefault="009E00CF" w:rsidP="006E1508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nderstand that a person who intentionally makes a false statement in a statutory declaration is guilty of an offence under section 11 of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1A6D">
              <w:rPr>
                <w:rFonts w:ascii="Arial" w:hAnsi="Arial"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55FAFE44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CF" w14:paraId="55FAFE4A" w14:textId="77777777" w:rsidTr="006E1508">
        <w:tc>
          <w:tcPr>
            <w:tcW w:w="704" w:type="pct"/>
          </w:tcPr>
          <w:p w14:paraId="55FAFE46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</w:tc>
        <w:tc>
          <w:tcPr>
            <w:tcW w:w="4296" w:type="pct"/>
          </w:tcPr>
          <w:p w14:paraId="55FAFE47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55FAFE48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49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9E00CF" w14:paraId="55FAFE52" w14:textId="77777777" w:rsidTr="006E1508">
        <w:tc>
          <w:tcPr>
            <w:tcW w:w="704" w:type="pct"/>
          </w:tcPr>
          <w:p w14:paraId="55FAFE4B" w14:textId="77777777" w:rsidR="009E00CF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14:paraId="55FAFE4C" w14:textId="77777777" w:rsidR="009E00CF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14:paraId="55FAFE4D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55FAFE4E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5FAFE4F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50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14:paraId="55FAFE51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9E00CF" w14:paraId="55FAFE58" w14:textId="77777777" w:rsidTr="006E1508">
        <w:tc>
          <w:tcPr>
            <w:tcW w:w="704" w:type="pct"/>
          </w:tcPr>
          <w:p w14:paraId="55FAFE53" w14:textId="77777777" w:rsidR="009E00CF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7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(see over)</w:t>
            </w:r>
          </w:p>
          <w:p w14:paraId="55FAFE54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55FAFE55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  <w:p w14:paraId="55FAFE56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57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9E00CF" w14:paraId="55FAFE5F" w14:textId="77777777" w:rsidTr="006E1508">
        <w:tc>
          <w:tcPr>
            <w:tcW w:w="704" w:type="pct"/>
          </w:tcPr>
          <w:p w14:paraId="55FAFE59" w14:textId="77777777" w:rsidR="009E00CF" w:rsidRPr="00211531" w:rsidRDefault="009E00CF" w:rsidP="006E1508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8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55FAFE5A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55FAFE5B" w14:textId="77777777" w:rsidR="009E00CF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5C" w14:textId="77777777" w:rsidR="009E00CF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5D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55FAFE5E" w14:textId="77777777" w:rsidR="009E00CF" w:rsidRPr="00581A6D" w:rsidRDefault="009E00CF" w:rsidP="006E1508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55FAFE60" w14:textId="77777777" w:rsidR="009E00CF" w:rsidRPr="00365174" w:rsidRDefault="009E00CF" w:rsidP="009E00CF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1</w:t>
      </w:r>
      <w:r w:rsidRPr="00365174"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55FAFE61" w14:textId="77777777" w:rsidR="009E00CF" w:rsidRDefault="009E00CF" w:rsidP="009E00CF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2</w:t>
      </w:r>
      <w:r w:rsidRPr="00365174">
        <w:rPr>
          <w:rFonts w:ascii="Arial" w:hAnsi="Arial" w:cs="Arial"/>
          <w:sz w:val="16"/>
          <w:szCs w:val="16"/>
        </w:rPr>
        <w:t xml:space="preserve">   Chapter 2 of the </w:t>
      </w:r>
      <w:r w:rsidRPr="00365174">
        <w:rPr>
          <w:rFonts w:ascii="Arial" w:hAnsi="Arial" w:cs="Arial"/>
          <w:i/>
          <w:sz w:val="16"/>
          <w:szCs w:val="16"/>
        </w:rPr>
        <w:t>Criminal Code</w:t>
      </w:r>
      <w:r w:rsidRPr="00365174">
        <w:rPr>
          <w:rFonts w:ascii="Arial" w:hAnsi="Arial" w:cs="Arial"/>
          <w:sz w:val="16"/>
          <w:szCs w:val="16"/>
        </w:rPr>
        <w:t xml:space="preserve"> applies to all offences against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 xml:space="preserve"> — see section 5A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55FAFE62" w14:textId="77777777" w:rsidR="009E00CF" w:rsidRDefault="009E00CF" w:rsidP="009E00CF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55FAFE63" w14:textId="77777777" w:rsidR="009E00CF" w:rsidRPr="00A336EC" w:rsidRDefault="009E00CF" w:rsidP="009E00CF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currently licensed or registered </w:t>
      </w:r>
      <w:r>
        <w:rPr>
          <w:rFonts w:ascii="Arial" w:hAnsi="Arial" w:cs="Arial"/>
          <w:sz w:val="14"/>
          <w:szCs w:val="14"/>
          <w:lang w:eastAsia="en-AU"/>
        </w:rPr>
        <w:t xml:space="preserve">under a law </w:t>
      </w:r>
      <w:r w:rsidRPr="00A336EC">
        <w:rPr>
          <w:rFonts w:ascii="Arial" w:hAnsi="Arial" w:cs="Arial"/>
          <w:sz w:val="14"/>
          <w:szCs w:val="14"/>
          <w:lang w:eastAsia="en-AU"/>
        </w:rPr>
        <w:t>to practise in one of the following occupations:</w:t>
      </w:r>
    </w:p>
    <w:p w14:paraId="55FAFE64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Chiropractor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Dentist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Legal practitioner</w:t>
      </w:r>
    </w:p>
    <w:p w14:paraId="55FAFE65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Medical practitioner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Nurse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55FAFE66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Patent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55FAFE67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Psychologist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proofErr w:type="spellStart"/>
      <w:r w:rsidRPr="00A336EC">
        <w:rPr>
          <w:rFonts w:ascii="Arial" w:hAnsi="Arial" w:cs="Arial"/>
          <w:sz w:val="14"/>
          <w:szCs w:val="14"/>
          <w:lang w:eastAsia="en-AU"/>
        </w:rPr>
        <w:t>Trade marks</w:t>
      </w:r>
      <w:proofErr w:type="spellEnd"/>
      <w:r w:rsidRPr="00A336EC">
        <w:rPr>
          <w:rFonts w:ascii="Arial" w:hAnsi="Arial" w:cs="Arial"/>
          <w:sz w:val="14"/>
          <w:szCs w:val="14"/>
          <w:lang w:eastAsia="en-AU"/>
        </w:rPr>
        <w:t xml:space="preserve">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55FAFE68" w14:textId="77777777" w:rsidR="009E00CF" w:rsidRPr="00A336EC" w:rsidRDefault="009E00CF" w:rsidP="009E00CF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A336EC">
        <w:rPr>
          <w:rFonts w:ascii="Arial" w:hAnsi="Arial" w:cs="Arial"/>
          <w:sz w:val="14"/>
          <w:szCs w:val="14"/>
        </w:rPr>
        <w:t>; or</w:t>
      </w:r>
    </w:p>
    <w:p w14:paraId="55FAFE69" w14:textId="77777777" w:rsidR="009E00CF" w:rsidRPr="00A336EC" w:rsidRDefault="009E00CF" w:rsidP="009E00CF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(3)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in the following list:</w:t>
      </w:r>
    </w:p>
    <w:p w14:paraId="55FAFE6A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Agent of the Australian Postal Corporation who is in charge of an office supplying postal services to the public</w:t>
      </w:r>
    </w:p>
    <w:p w14:paraId="55FAFE6B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)</w:t>
      </w:r>
    </w:p>
    <w:p w14:paraId="55FAFE6C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Bailiff</w:t>
      </w:r>
    </w:p>
    <w:p w14:paraId="55FAFE6D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55FAFE6E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55FAFE6F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55FAFE70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55FAFE71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55FAFE72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55FAFE73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55FAFE74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Australian Trade Commission who is:</w:t>
      </w:r>
    </w:p>
    <w:p w14:paraId="55FAFE75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55FAFE76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55FAFE77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14:paraId="55FAFE78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55FAFE79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55FAFE7A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55FAFE7B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14:paraId="55FAFE7C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Fellow of the National Tax Accountants’ Association</w:t>
      </w:r>
    </w:p>
    <w:p w14:paraId="55FAFE7D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55FAFE7E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Holder of a statutory office not specified in another item in this list</w:t>
      </w:r>
    </w:p>
    <w:p w14:paraId="55FAFE7F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Judge of a court</w:t>
      </w:r>
    </w:p>
    <w:p w14:paraId="55FAFE80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55FAFE81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Magistrate</w:t>
      </w:r>
    </w:p>
    <w:p w14:paraId="55FAFE82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5FAFE83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55FAFE84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Member of Chartered Secretaries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</w:p>
    <w:p w14:paraId="55FAFE85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Engineers Australia, other than at the grade of student</w:t>
      </w:r>
    </w:p>
    <w:p w14:paraId="55FAFE86" w14:textId="77777777" w:rsidR="009E00CF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Association of Taxation and Management Accountants</w:t>
      </w:r>
    </w:p>
    <w:p w14:paraId="55FAFE87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t xml:space="preserve">Member of the Australasian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4"/>
              <w:szCs w:val="14"/>
              <w:lang w:eastAsia="en-AU"/>
            </w:rPr>
            <w:t>Institute</w:t>
          </w:r>
        </w:smartTag>
        <w:r>
          <w:rPr>
            <w:rFonts w:ascii="Arial" w:hAnsi="Arial" w:cs="Arial"/>
            <w:sz w:val="14"/>
            <w:szCs w:val="14"/>
            <w:lang w:eastAsia="en-AU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14"/>
              <w:szCs w:val="14"/>
              <w:lang w:eastAsia="en-AU"/>
            </w:rPr>
            <w:t>Mining</w:t>
          </w:r>
        </w:smartTag>
      </w:smartTag>
      <w:r>
        <w:rPr>
          <w:rFonts w:ascii="Arial" w:hAnsi="Arial" w:cs="Arial"/>
          <w:sz w:val="14"/>
          <w:szCs w:val="14"/>
          <w:lang w:eastAsia="en-AU"/>
        </w:rPr>
        <w:t xml:space="preserve"> and Metallurgy</w:t>
      </w:r>
    </w:p>
    <w:p w14:paraId="55FAFE88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55FAFE89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an officer; or</w:t>
      </w:r>
    </w:p>
    <w:p w14:paraId="55FAFE8A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 non-commissioned officer 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Defence</w:t>
      </w:r>
      <w:r>
        <w:rPr>
          <w:rFonts w:ascii="Arial" w:hAnsi="Arial" w:cs="Arial"/>
          <w:i/>
          <w:iCs/>
          <w:sz w:val="14"/>
          <w:szCs w:val="14"/>
          <w:lang w:eastAsia="en-AU"/>
        </w:rPr>
        <w:t xml:space="preserve">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 xml:space="preserve">Force Discipline Act 1982 </w:t>
      </w: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service; or</w:t>
      </w:r>
    </w:p>
    <w:p w14:paraId="55FAFE8B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warrant officer within the meaning of that Act</w:t>
      </w:r>
    </w:p>
    <w:p w14:paraId="55FAFE8C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Institute of Chartered Accountants in Australia, the Australian Society of Certified Practising Accountants or the National Institute of Accountants</w:t>
      </w:r>
    </w:p>
    <w:p w14:paraId="55FAFE8D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of:</w:t>
      </w:r>
    </w:p>
    <w:p w14:paraId="55FAFE8E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Parliament of the Commonwealth; or</w:t>
      </w:r>
    </w:p>
    <w:p w14:paraId="55FAFE8F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the Parliament of a State; or</w:t>
      </w:r>
    </w:p>
    <w:p w14:paraId="55FAFE90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Territory legislature; or</w:t>
      </w:r>
    </w:p>
    <w:p w14:paraId="55FAFE91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(d) a local government authority of a State or Territory</w:t>
      </w:r>
    </w:p>
    <w:p w14:paraId="55FAFE92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5FAFE93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Notary public</w:t>
      </w:r>
    </w:p>
    <w:p w14:paraId="55FAFE94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 employed in an office supplying postal services to the public</w:t>
      </w:r>
    </w:p>
    <w:p w14:paraId="55FAFE95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of:</w:t>
      </w:r>
    </w:p>
    <w:p w14:paraId="55FAFE96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14:paraId="55FAFE97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authority; or</w:t>
      </w:r>
    </w:p>
    <w:p w14:paraId="55FAFE98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local government authority;</w:t>
      </w:r>
    </w:p>
    <w:p w14:paraId="55FAFE99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 who is not specified in another item in this list</w:t>
      </w:r>
    </w:p>
    <w:p w14:paraId="55FAFE9A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55FAFE9B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55FAFE9C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lastRenderedPageBreak/>
        <w:t>Registrar, or Deputy Registrar, of a court</w:t>
      </w:r>
    </w:p>
    <w:p w14:paraId="55FAFE9D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Senior Executive Service employee of:</w:t>
      </w:r>
    </w:p>
    <w:p w14:paraId="55FAFE9E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14:paraId="55FAFE9F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</w:t>
      </w:r>
    </w:p>
    <w:p w14:paraId="55FAFEA0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</w:t>
      </w:r>
    </w:p>
    <w:p w14:paraId="55FAFEA1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55FAFEA2" w14:textId="77777777" w:rsidR="009E00CF" w:rsidRPr="00A336EC" w:rsidRDefault="009E00CF" w:rsidP="009E00CF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Teacher employed on a full-time basis at a school or tertiary education institution</w:t>
      </w:r>
    </w:p>
    <w:p w14:paraId="55FAFEA3" w14:textId="77777777" w:rsidR="00AA7CD3" w:rsidRDefault="00AA7CD3"/>
    <w:sectPr w:rsidR="00AA7CD3" w:rsidSect="00AA7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CF"/>
    <w:rsid w:val="000C7A2D"/>
    <w:rsid w:val="00200667"/>
    <w:rsid w:val="009E00CF"/>
    <w:rsid w:val="00A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FAFE26"/>
  <w15:docId w15:val="{BC18AFB4-6621-488F-BD00-AFB69A6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E00CF"/>
    <w:pPr>
      <w:spacing w:before="120" w:line="220" w:lineRule="exact"/>
      <w:ind w:left="964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CP5AAZHTKH56-1094137555-267040</_dlc_DocId>
    <_dlc_DocIdUrl xmlns="826b110d-b33f-4b97-87e2-b586c0dcc082">
      <Url>https://ausdaa.sharepoint.com/_layouts/15/DocIdRedir.aspx?ID=CP5AAZHTKH56-1094137555-267040</Url>
      <Description>CP5AAZHTKH56-1094137555-267040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1" ma:contentTypeDescription="Create a new document." ma:contentTypeScope="" ma:versionID="e1e0d6a968113bc242eed67977ed96c7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1babefe80d359762b72ff4c154c410e5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8C3C-7069-4714-AB64-531F76876129}">
  <ds:schemaRefs>
    <ds:schemaRef ds:uri="http://purl.org/dc/dcmitype/"/>
    <ds:schemaRef ds:uri="http://schemas.microsoft.com/office/2006/documentManagement/types"/>
    <ds:schemaRef ds:uri="826b110d-b33f-4b97-87e2-b586c0dcc082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e98703e-0ad1-43e8-a1e9-06a6c4e5809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9BA440-417E-4443-9020-58B8B258C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9AF6A-59F8-4985-A13B-22FED7DEEF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BDFAD5-0F19-4696-BF22-BE919309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Services Registrar</dc:creator>
  <cp:lastModifiedBy>Fleur Charlton</cp:lastModifiedBy>
  <cp:revision>2</cp:revision>
  <dcterms:created xsi:type="dcterms:W3CDTF">2020-05-27T01:41:00Z</dcterms:created>
  <dcterms:modified xsi:type="dcterms:W3CDTF">2020-05-27T01:41:00Z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Order">
    <vt:r8>26704000</vt:r8>
  </property>
  <property fmtid="{D5CDD505-2E9C-101B-9397-08002B2CF9AE}" pid="4" name="_dlc_DocIdItemGuid">
    <vt:lpwstr>9d199887-7e65-509d-8535-6689f4f081ef</vt:lpwstr>
  </property>
</Properties>
</file>